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B3C46" w14:textId="72263D85" w:rsidR="00F918C5" w:rsidRDefault="00F918C5" w:rsidP="00F918C5">
      <w:pPr>
        <w:jc w:val="center"/>
      </w:pPr>
      <w:r>
        <w:rPr>
          <w:noProof/>
        </w:rPr>
        <w:drawing>
          <wp:inline distT="0" distB="0" distL="0" distR="0" wp14:anchorId="401319FE" wp14:editId="6868A4D2">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5923B45A" w14:textId="77777777" w:rsidR="00F918C5" w:rsidRPr="00246123" w:rsidRDefault="00F918C5" w:rsidP="00F918C5">
      <w:pPr>
        <w:spacing w:after="0" w:line="240" w:lineRule="auto"/>
        <w:rPr>
          <w:rFonts w:ascii="Arial" w:hAnsi="Arial" w:cs="Arial"/>
          <w:color w:val="2E288B"/>
          <w:sz w:val="32"/>
          <w:szCs w:val="32"/>
          <w:lang w:eastAsia="en-GB"/>
        </w:rPr>
      </w:pPr>
      <w:r w:rsidRPr="00246123">
        <w:rPr>
          <w:rFonts w:ascii="Arial" w:hAnsi="Arial" w:cs="Arial"/>
          <w:color w:val="2E288B"/>
          <w:sz w:val="32"/>
          <w:szCs w:val="32"/>
          <w:lang w:eastAsia="en-GB"/>
        </w:rPr>
        <w:t>Telephone &amp; Mobile Phone Policy</w:t>
      </w:r>
    </w:p>
    <w:p w14:paraId="49CAC45A" w14:textId="77777777" w:rsidR="00F918C5" w:rsidRPr="00246123" w:rsidRDefault="00F918C5" w:rsidP="00F918C5">
      <w:pPr>
        <w:spacing w:after="0" w:line="240" w:lineRule="auto"/>
        <w:rPr>
          <w:rFonts w:ascii="Arial" w:hAnsi="Arial" w:cs="Arial"/>
          <w:color w:val="052D39"/>
          <w:sz w:val="16"/>
          <w:szCs w:val="16"/>
          <w:lang w:eastAsia="en-GB"/>
        </w:rPr>
      </w:pPr>
    </w:p>
    <w:p w14:paraId="02DB7A81"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Shana Keelers School of Dance &amp; Performing Arts (“the company”) provides this policy to set out guidance relating to telephone and mobile phone use by contractors.</w:t>
      </w:r>
    </w:p>
    <w:p w14:paraId="38F7571E" w14:textId="77777777" w:rsidR="00F918C5" w:rsidRPr="00246123" w:rsidRDefault="00F918C5" w:rsidP="00F918C5">
      <w:pPr>
        <w:spacing w:after="0" w:line="240" w:lineRule="auto"/>
        <w:rPr>
          <w:rFonts w:ascii="Arial" w:hAnsi="Arial" w:cs="Arial"/>
          <w:sz w:val="16"/>
          <w:szCs w:val="16"/>
          <w:lang w:eastAsia="en-GB"/>
        </w:rPr>
      </w:pPr>
    </w:p>
    <w:p w14:paraId="03D5F2D8"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Inappropriate use of mobile, telephone at work decreases productivity, causes security risks, distracts co-workers and colleagues, and can cause signiﬁcant expense to a business.</w:t>
      </w:r>
    </w:p>
    <w:p w14:paraId="41D203E3" w14:textId="77777777" w:rsidR="00F918C5" w:rsidRPr="00246123" w:rsidRDefault="00F918C5" w:rsidP="00F918C5">
      <w:pPr>
        <w:spacing w:after="0" w:line="240" w:lineRule="auto"/>
        <w:rPr>
          <w:rFonts w:ascii="Arial" w:hAnsi="Arial" w:cs="Arial"/>
          <w:sz w:val="16"/>
          <w:szCs w:val="16"/>
          <w:lang w:eastAsia="en-GB"/>
        </w:rPr>
      </w:pPr>
    </w:p>
    <w:p w14:paraId="30EBF6E1"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This policy is designed to set down minimum standards regarding mobile phone and telephone use for all contractors during their contract with the Company.</w:t>
      </w:r>
    </w:p>
    <w:p w14:paraId="676AE04A" w14:textId="77777777" w:rsidR="00F918C5" w:rsidRPr="00246123" w:rsidRDefault="00F918C5" w:rsidP="00F918C5">
      <w:pPr>
        <w:spacing w:after="0" w:line="240" w:lineRule="auto"/>
        <w:rPr>
          <w:rFonts w:ascii="Arial" w:hAnsi="Arial" w:cs="Arial"/>
          <w:sz w:val="16"/>
          <w:szCs w:val="16"/>
          <w:lang w:eastAsia="en-GB"/>
        </w:rPr>
      </w:pPr>
    </w:p>
    <w:p w14:paraId="0A2B6CD3"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In so far as this policy imposes any obligations on the Company, those obligations are not contractual and do not give rise to any contractual rights. To the extent that this policy describes beneﬁts and entitlements for contractors, they are discretionary in nature and are also not intended to be contractual. The terms and conditions of contract that are intended to be contractual are set out in a contractor’s written contract.</w:t>
      </w:r>
    </w:p>
    <w:p w14:paraId="3EFA8A62" w14:textId="77777777" w:rsidR="00F918C5" w:rsidRPr="00246123" w:rsidRDefault="00F918C5" w:rsidP="00F918C5">
      <w:pPr>
        <w:spacing w:after="0" w:line="240" w:lineRule="auto"/>
        <w:rPr>
          <w:rFonts w:ascii="Arial" w:hAnsi="Arial" w:cs="Arial"/>
          <w:sz w:val="18"/>
          <w:szCs w:val="18"/>
          <w:lang w:eastAsia="en-GB"/>
        </w:rPr>
      </w:pPr>
    </w:p>
    <w:p w14:paraId="2C9BA021"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The Company may unilaterally introduce, vary, remove, or replace this policy at any time.</w:t>
      </w:r>
    </w:p>
    <w:p w14:paraId="695AD340" w14:textId="77777777" w:rsidR="00F918C5" w:rsidRPr="00246123" w:rsidRDefault="00F918C5" w:rsidP="00F918C5">
      <w:pPr>
        <w:spacing w:after="0" w:line="240" w:lineRule="auto"/>
        <w:rPr>
          <w:rFonts w:ascii="Arial" w:hAnsi="Arial" w:cs="Arial"/>
          <w:color w:val="052D39"/>
          <w:sz w:val="16"/>
          <w:szCs w:val="16"/>
          <w:lang w:eastAsia="en-GB"/>
        </w:rPr>
      </w:pPr>
    </w:p>
    <w:p w14:paraId="5C67201B" w14:textId="77777777" w:rsidR="00F918C5" w:rsidRPr="00246123" w:rsidRDefault="00F918C5" w:rsidP="00F918C5">
      <w:pPr>
        <w:spacing w:after="0" w:line="240" w:lineRule="auto"/>
        <w:rPr>
          <w:rFonts w:ascii="Arial" w:hAnsi="Arial" w:cs="Arial"/>
          <w:color w:val="2E288B"/>
          <w:lang w:eastAsia="en-GB"/>
        </w:rPr>
      </w:pPr>
      <w:r w:rsidRPr="00246123">
        <w:rPr>
          <w:rFonts w:ascii="Arial" w:hAnsi="Arial" w:cs="Arial"/>
          <w:color w:val="2E288B"/>
          <w:lang w:eastAsia="en-GB"/>
        </w:rPr>
        <w:t>Telephone and Mobile Phone Use</w:t>
      </w:r>
    </w:p>
    <w:p w14:paraId="7B478E30" w14:textId="77777777" w:rsidR="00F918C5" w:rsidRPr="00246123" w:rsidRDefault="00F918C5" w:rsidP="00F918C5">
      <w:pPr>
        <w:spacing w:after="0" w:line="240" w:lineRule="auto"/>
        <w:rPr>
          <w:rFonts w:ascii="Arial" w:hAnsi="Arial" w:cs="Arial"/>
          <w:color w:val="052D39"/>
          <w:sz w:val="16"/>
          <w:szCs w:val="16"/>
          <w:lang w:eastAsia="en-GB"/>
        </w:rPr>
      </w:pPr>
    </w:p>
    <w:p w14:paraId="0326B43D"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The Company appreciates that staﬀ may have a need to make and receive some personal telephone calls during work hours. However, unless in the case of an emergency, telephone and mobile phone use should never interfere with contractors’ work duties, including but not limited to the service of customers.</w:t>
      </w:r>
    </w:p>
    <w:p w14:paraId="7EDD31BE" w14:textId="77777777" w:rsidR="00F918C5" w:rsidRPr="00246123" w:rsidRDefault="00F918C5" w:rsidP="00F918C5">
      <w:pPr>
        <w:spacing w:after="0" w:line="240" w:lineRule="auto"/>
        <w:rPr>
          <w:rFonts w:ascii="Arial" w:hAnsi="Arial" w:cs="Arial"/>
          <w:sz w:val="16"/>
          <w:szCs w:val="16"/>
          <w:lang w:eastAsia="en-GB"/>
        </w:rPr>
      </w:pPr>
    </w:p>
    <w:p w14:paraId="06CA3EF7" w14:textId="77777777" w:rsidR="00F918C5" w:rsidRPr="00246123" w:rsidRDefault="00F918C5" w:rsidP="00F918C5">
      <w:pPr>
        <w:spacing w:after="0" w:line="240" w:lineRule="auto"/>
        <w:rPr>
          <w:rFonts w:ascii="Arial" w:hAnsi="Arial" w:cs="Arial"/>
          <w:lang w:eastAsia="en-GB"/>
        </w:rPr>
      </w:pPr>
      <w:r w:rsidRPr="00246123">
        <w:rPr>
          <w:rFonts w:ascii="Arial" w:hAnsi="Arial" w:cs="Arial"/>
          <w:lang w:eastAsia="en-GB"/>
        </w:rPr>
        <w:t>The following guidelines govern the use of telephones and mobile phones and the making and/or receiving of personal calls during work time:</w:t>
      </w:r>
    </w:p>
    <w:p w14:paraId="17DE345E" w14:textId="77777777" w:rsidR="00F918C5" w:rsidRPr="00246123" w:rsidRDefault="00F918C5" w:rsidP="00F918C5">
      <w:pPr>
        <w:spacing w:after="0" w:line="240" w:lineRule="auto"/>
        <w:rPr>
          <w:rFonts w:ascii="Arial" w:hAnsi="Arial" w:cs="Arial"/>
          <w:sz w:val="18"/>
          <w:szCs w:val="18"/>
          <w:lang w:eastAsia="en-GB"/>
        </w:rPr>
      </w:pPr>
    </w:p>
    <w:p w14:paraId="428BBB30" w14:textId="77777777" w:rsidR="00F918C5" w:rsidRPr="00246123" w:rsidRDefault="00F918C5" w:rsidP="00F918C5">
      <w:pPr>
        <w:numPr>
          <w:ilvl w:val="0"/>
          <w:numId w:val="1"/>
        </w:numPr>
        <w:spacing w:after="0" w:line="240" w:lineRule="auto"/>
        <w:rPr>
          <w:rFonts w:ascii="Arial" w:hAnsi="Arial" w:cs="Arial"/>
          <w:lang w:eastAsia="en-GB"/>
        </w:rPr>
      </w:pPr>
      <w:r w:rsidRPr="00246123">
        <w:rPr>
          <w:rFonts w:ascii="Arial" w:hAnsi="Arial" w:cs="Arial"/>
          <w:lang w:eastAsia="en-GB"/>
        </w:rPr>
        <w:t>Personal calls should never take precedence over the service of customers and clients. Unless there is an emergency, all personal phone calls should be restricted to legitimate work breaks (for example, your meal break) or before or after the commencement of your class.</w:t>
      </w:r>
    </w:p>
    <w:p w14:paraId="0598ED65" w14:textId="77777777" w:rsidR="00F918C5" w:rsidRPr="00246123" w:rsidRDefault="00F918C5" w:rsidP="00F918C5">
      <w:pPr>
        <w:numPr>
          <w:ilvl w:val="0"/>
          <w:numId w:val="1"/>
        </w:numPr>
        <w:spacing w:after="0" w:line="240" w:lineRule="auto"/>
        <w:rPr>
          <w:rFonts w:ascii="Arial" w:hAnsi="Arial" w:cs="Arial"/>
          <w:lang w:eastAsia="en-GB"/>
        </w:rPr>
      </w:pPr>
      <w:r w:rsidRPr="00246123">
        <w:rPr>
          <w:rFonts w:ascii="Arial" w:hAnsi="Arial" w:cs="Arial"/>
          <w:lang w:eastAsia="en-GB"/>
        </w:rPr>
        <w:t>Any workplace telephones are provided for the conduct of the Company’s business. Such telephones should not be used for personal calls except in the case of emergency, or where you have permission to make or receive personal calls by your manager. Any use of Company telephones for the conduct of any other business or for the ﬁnancial gain of any other party is expressly prohibited.</w:t>
      </w:r>
    </w:p>
    <w:p w14:paraId="56D7DDB5" w14:textId="77777777" w:rsidR="00F918C5" w:rsidRPr="00246123" w:rsidRDefault="00F918C5" w:rsidP="00F918C5">
      <w:pPr>
        <w:numPr>
          <w:ilvl w:val="0"/>
          <w:numId w:val="1"/>
        </w:numPr>
        <w:spacing w:after="0" w:line="240" w:lineRule="auto"/>
        <w:rPr>
          <w:rFonts w:ascii="Arial" w:hAnsi="Arial" w:cs="Arial"/>
          <w:lang w:eastAsia="en-GB"/>
        </w:rPr>
      </w:pPr>
      <w:r w:rsidRPr="00246123">
        <w:rPr>
          <w:rFonts w:ascii="Arial" w:hAnsi="Arial" w:cs="Arial"/>
          <w:lang w:eastAsia="en-GB"/>
        </w:rPr>
        <w:t>All personal calls during the performance of your work duties, should be kept as short as possible in the interests of minimising disruption to work.</w:t>
      </w:r>
    </w:p>
    <w:p w14:paraId="3261546D" w14:textId="77777777" w:rsidR="00F918C5" w:rsidRPr="00246123" w:rsidRDefault="00F918C5" w:rsidP="00F918C5">
      <w:pPr>
        <w:numPr>
          <w:ilvl w:val="0"/>
          <w:numId w:val="1"/>
        </w:numPr>
        <w:spacing w:after="0" w:line="240" w:lineRule="auto"/>
        <w:rPr>
          <w:rFonts w:ascii="Arial" w:hAnsi="Arial" w:cs="Arial"/>
          <w:lang w:eastAsia="en-GB"/>
        </w:rPr>
      </w:pPr>
      <w:r w:rsidRPr="00246123">
        <w:rPr>
          <w:rFonts w:ascii="Arial" w:hAnsi="Arial" w:cs="Arial"/>
          <w:lang w:eastAsia="en-GB"/>
        </w:rPr>
        <w:t>Contractors must not use Company telephones (including mobile phones) in any way that oﬀends the law or as a device for delivery of oﬀensive or objectionable communications. Oﬀences of this nature may result in disciplinary action up to an including termination of contract.</w:t>
      </w:r>
    </w:p>
    <w:p w14:paraId="5AF0B41C" w14:textId="77777777" w:rsidR="00F918C5" w:rsidRPr="00246123" w:rsidRDefault="00F918C5" w:rsidP="00F918C5">
      <w:pPr>
        <w:numPr>
          <w:ilvl w:val="0"/>
          <w:numId w:val="1"/>
        </w:numPr>
        <w:spacing w:after="0" w:line="240" w:lineRule="auto"/>
        <w:rPr>
          <w:rFonts w:ascii="Arial" w:hAnsi="Arial" w:cs="Arial"/>
          <w:lang w:eastAsia="en-GB"/>
        </w:rPr>
      </w:pPr>
      <w:r w:rsidRPr="00246123">
        <w:rPr>
          <w:rFonts w:ascii="Arial" w:hAnsi="Arial" w:cs="Arial"/>
          <w:lang w:eastAsia="en-GB"/>
        </w:rPr>
        <w:t xml:space="preserve">Where you are provided with a Company mobile phone it is provided solely for performance of your work duties unless the Company informs you otherwise. The </w:t>
      </w:r>
      <w:r w:rsidRPr="00246123">
        <w:rPr>
          <w:rFonts w:ascii="Arial" w:hAnsi="Arial" w:cs="Arial"/>
          <w:lang w:eastAsia="en-GB"/>
        </w:rPr>
        <w:lastRenderedPageBreak/>
        <w:t>Company will only pay for legitimate work calls, and you may be required to pay for personal phone usage (unless you are informed otherwise).</w:t>
      </w:r>
    </w:p>
    <w:p w14:paraId="5F3A8032" w14:textId="77777777" w:rsidR="00F918C5" w:rsidRPr="00246123" w:rsidRDefault="00F918C5" w:rsidP="00F918C5">
      <w:pPr>
        <w:spacing w:after="0" w:line="240" w:lineRule="auto"/>
        <w:rPr>
          <w:rFonts w:ascii="Arial" w:hAnsi="Arial" w:cs="Arial"/>
          <w:sz w:val="16"/>
          <w:szCs w:val="16"/>
        </w:rPr>
      </w:pPr>
    </w:p>
    <w:p w14:paraId="6254D8D3" w14:textId="77777777" w:rsidR="00F918C5" w:rsidRPr="00246123" w:rsidRDefault="00F918C5" w:rsidP="00F918C5">
      <w:pPr>
        <w:spacing w:after="0" w:line="240" w:lineRule="auto"/>
        <w:rPr>
          <w:rFonts w:ascii="Arial" w:hAnsi="Arial" w:cs="Arial"/>
        </w:rPr>
      </w:pPr>
      <w:r w:rsidRPr="00246123">
        <w:rPr>
          <w:rFonts w:ascii="Arial" w:hAnsi="Arial" w:cs="Arial"/>
        </w:rPr>
        <w:t>A breach of this policy my result in disciplinary action up to and including termination of contract.</w:t>
      </w:r>
    </w:p>
    <w:p w14:paraId="23F7166A" w14:textId="77777777" w:rsidR="00F918C5" w:rsidRDefault="00F918C5"/>
    <w:p w14:paraId="45475BA8" w14:textId="43A6932B" w:rsidR="00F918C5" w:rsidRDefault="00F918C5">
      <w:r>
        <w:t>Policy Review date: April 2027</w:t>
      </w:r>
    </w:p>
    <w:sectPr w:rsidR="00F918C5" w:rsidSect="00F918C5">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40E9E"/>
    <w:multiLevelType w:val="hybridMultilevel"/>
    <w:tmpl w:val="FEEEB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1366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8C5"/>
    <w:rsid w:val="00F00DA9"/>
    <w:rsid w:val="00F91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6D7D5"/>
  <w15:chartTrackingRefBased/>
  <w15:docId w15:val="{1664CC0E-36AB-41B9-9B2B-45A38158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1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1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8C5"/>
    <w:rPr>
      <w:rFonts w:eastAsiaTheme="majorEastAsia" w:cstheme="majorBidi"/>
      <w:color w:val="272727" w:themeColor="text1" w:themeTint="D8"/>
    </w:rPr>
  </w:style>
  <w:style w:type="paragraph" w:styleId="Title">
    <w:name w:val="Title"/>
    <w:basedOn w:val="Normal"/>
    <w:next w:val="Normal"/>
    <w:link w:val="TitleChar"/>
    <w:uiPriority w:val="10"/>
    <w:qFormat/>
    <w:rsid w:val="00F91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8C5"/>
    <w:pPr>
      <w:spacing w:before="160"/>
      <w:jc w:val="center"/>
    </w:pPr>
    <w:rPr>
      <w:i/>
      <w:iCs/>
      <w:color w:val="404040" w:themeColor="text1" w:themeTint="BF"/>
    </w:rPr>
  </w:style>
  <w:style w:type="character" w:customStyle="1" w:styleId="QuoteChar">
    <w:name w:val="Quote Char"/>
    <w:basedOn w:val="DefaultParagraphFont"/>
    <w:link w:val="Quote"/>
    <w:uiPriority w:val="29"/>
    <w:rsid w:val="00F918C5"/>
    <w:rPr>
      <w:i/>
      <w:iCs/>
      <w:color w:val="404040" w:themeColor="text1" w:themeTint="BF"/>
    </w:rPr>
  </w:style>
  <w:style w:type="paragraph" w:styleId="ListParagraph">
    <w:name w:val="List Paragraph"/>
    <w:basedOn w:val="Normal"/>
    <w:uiPriority w:val="34"/>
    <w:qFormat/>
    <w:rsid w:val="00F918C5"/>
    <w:pPr>
      <w:ind w:left="720"/>
      <w:contextualSpacing/>
    </w:pPr>
  </w:style>
  <w:style w:type="character" w:styleId="IntenseEmphasis">
    <w:name w:val="Intense Emphasis"/>
    <w:basedOn w:val="DefaultParagraphFont"/>
    <w:uiPriority w:val="21"/>
    <w:qFormat/>
    <w:rsid w:val="00F918C5"/>
    <w:rPr>
      <w:i/>
      <w:iCs/>
      <w:color w:val="0F4761" w:themeColor="accent1" w:themeShade="BF"/>
    </w:rPr>
  </w:style>
  <w:style w:type="paragraph" w:styleId="IntenseQuote">
    <w:name w:val="Intense Quote"/>
    <w:basedOn w:val="Normal"/>
    <w:next w:val="Normal"/>
    <w:link w:val="IntenseQuoteChar"/>
    <w:uiPriority w:val="30"/>
    <w:qFormat/>
    <w:rsid w:val="00F91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8C5"/>
    <w:rPr>
      <w:i/>
      <w:iCs/>
      <w:color w:val="0F4761" w:themeColor="accent1" w:themeShade="BF"/>
    </w:rPr>
  </w:style>
  <w:style w:type="character" w:styleId="IntenseReference">
    <w:name w:val="Intense Reference"/>
    <w:basedOn w:val="DefaultParagraphFont"/>
    <w:uiPriority w:val="32"/>
    <w:qFormat/>
    <w:rsid w:val="00F918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1</cp:revision>
  <dcterms:created xsi:type="dcterms:W3CDTF">2026-04-13T12:41:00Z</dcterms:created>
  <dcterms:modified xsi:type="dcterms:W3CDTF">2026-04-13T12:43:00Z</dcterms:modified>
</cp:coreProperties>
</file>